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CA" w:rsidRPr="00065B8A" w:rsidRDefault="0042204B">
      <w:pPr>
        <w:jc w:val="center"/>
        <w:rPr>
          <w:lang w:val="ru-RU"/>
        </w:rPr>
      </w:pPr>
      <w:r w:rsidRPr="00065B8A">
        <w:rPr>
          <w:b/>
          <w:lang w:val="ru-RU"/>
        </w:rPr>
        <w:t>ДОГОВОР № ##Номер##</w:t>
      </w:r>
    </w:p>
    <w:p w:rsidR="00E37DCA" w:rsidRPr="00065B8A" w:rsidRDefault="0042204B">
      <w:pPr>
        <w:jc w:val="center"/>
        <w:rPr>
          <w:lang w:val="ru-RU"/>
        </w:rPr>
      </w:pPr>
      <w:r w:rsidRPr="00065B8A">
        <w:rPr>
          <w:b/>
          <w:lang w:val="ru-RU"/>
        </w:rPr>
        <w:t xml:space="preserve">возмездного оказания услуг по внедрению, настройке и сопровождению </w:t>
      </w:r>
      <w:r>
        <w:rPr>
          <w:b/>
        </w:rPr>
        <w:t>CRM</w:t>
      </w:r>
      <w:r w:rsidRPr="00065B8A">
        <w:rPr>
          <w:b/>
          <w:lang w:val="ru-RU"/>
        </w:rPr>
        <w:t>-систем</w:t>
      </w:r>
    </w:p>
    <w:p w:rsidR="00E37DCA" w:rsidRPr="00065B8A" w:rsidRDefault="0042204B">
      <w:pPr>
        <w:jc w:val="center"/>
        <w:rPr>
          <w:lang w:val="ru-RU"/>
        </w:rPr>
      </w:pPr>
      <w:r w:rsidRPr="00065B8A">
        <w:rPr>
          <w:lang w:val="ru-RU"/>
        </w:rPr>
        <w:t>г. Ростов-на-Дону                                                                 ##Дата## г.</w:t>
      </w:r>
    </w:p>
    <w:p w:rsidR="00E37DCA" w:rsidRPr="00065B8A" w:rsidRDefault="0042204B">
      <w:pPr>
        <w:rPr>
          <w:lang w:val="ru-RU"/>
        </w:rPr>
      </w:pPr>
      <w:r w:rsidRPr="00065B8A">
        <w:rPr>
          <w:lang w:val="ru-RU"/>
        </w:rPr>
        <w:t xml:space="preserve">Индивидуальный предприниматель Карлов Владимир Сергеевич, </w:t>
      </w:r>
      <w:r w:rsidRPr="00065B8A">
        <w:rPr>
          <w:lang w:val="ru-RU"/>
        </w:rPr>
        <w:t>ОГРНИП 325619600217592, ИНН 616130695484, именуемый в дальнейшем «Исполнитель», с одной стороны, и ##Компания##, именуемое в дальнейшем «Заказчик», в лице ##ФИО##, действующего на основании ##Основание##, с другой стороны, далее совместно именуемые «Сторон</w:t>
      </w:r>
      <w:r w:rsidRPr="00065B8A">
        <w:rPr>
          <w:lang w:val="ru-RU"/>
        </w:rPr>
        <w:t>ы», заключили настоящий договор (далее – «Договор») о нижеследующем: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1. Термины и порядок взаимодействия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1.1. «</w:t>
      </w:r>
      <w:r>
        <w:t>CRM</w:t>
      </w:r>
      <w:r w:rsidRPr="00065B8A">
        <w:rPr>
          <w:lang w:val="ru-RU"/>
        </w:rPr>
        <w:t xml:space="preserve">-система» – программный продукт/онлайн-сервис для управления взаимоотношениями с клиентами (например, </w:t>
      </w:r>
      <w:proofErr w:type="spellStart"/>
      <w:r>
        <w:t>amoCRM</w:t>
      </w:r>
      <w:proofErr w:type="spellEnd"/>
      <w:r w:rsidRPr="00065B8A">
        <w:rPr>
          <w:lang w:val="ru-RU"/>
        </w:rPr>
        <w:t xml:space="preserve">, </w:t>
      </w:r>
      <w:proofErr w:type="spellStart"/>
      <w:r>
        <w:t>Bitrix</w:t>
      </w:r>
      <w:proofErr w:type="spellEnd"/>
      <w:r w:rsidRPr="00065B8A">
        <w:rPr>
          <w:lang w:val="ru-RU"/>
        </w:rPr>
        <w:t>24 и др.).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1.2. «Заявка/За</w:t>
      </w:r>
      <w:r w:rsidRPr="00065B8A">
        <w:rPr>
          <w:lang w:val="ru-RU"/>
        </w:rPr>
        <w:t>дание» – запрос Заказчика на оказание Услуг с описанием работ и ожидаемого результата. Заявки/Задания согласуются Сторонами в переписке в мессенджерах и/или по электронной почте, а также на встречах/</w:t>
      </w:r>
      <w:proofErr w:type="spellStart"/>
      <w:r w:rsidRPr="00065B8A">
        <w:rPr>
          <w:lang w:val="ru-RU"/>
        </w:rPr>
        <w:t>созвонах</w:t>
      </w:r>
      <w:proofErr w:type="spellEnd"/>
      <w:r w:rsidRPr="00065B8A">
        <w:rPr>
          <w:lang w:val="ru-RU"/>
        </w:rPr>
        <w:t>. Итоги согласования могут фиксироваться в перепи</w:t>
      </w:r>
      <w:r w:rsidRPr="00065B8A">
        <w:rPr>
          <w:lang w:val="ru-RU"/>
        </w:rPr>
        <w:t>ске.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1.3. Стороны признают юридическую силу документов и уведомлений, направленных по электронным адресам и/или в системах/мессенджерах, указанных в разделе 13 Договора, если иное не предусмотрено законом.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1.4. Минимальная единица учета рабочего времени – </w:t>
      </w:r>
      <w:r w:rsidRPr="00065B8A">
        <w:rPr>
          <w:lang w:val="ru-RU"/>
        </w:rPr>
        <w:t>30 (тридцать) минут, если иное не указано в Счете/Задании.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2. Предмет Договора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2.1. Заказчик поручает, а Исполнитель принимает на себя обязательство оказывать услуги по внедрению, настройке, доработке, интеграции, обучению и сопровождению </w:t>
      </w:r>
      <w:r>
        <w:t>CRM</w:t>
      </w:r>
      <w:r w:rsidRPr="00065B8A">
        <w:rPr>
          <w:lang w:val="ru-RU"/>
        </w:rPr>
        <w:t>-систем (далее</w:t>
      </w:r>
      <w:r w:rsidRPr="00065B8A">
        <w:rPr>
          <w:lang w:val="ru-RU"/>
        </w:rPr>
        <w:t xml:space="preserve"> – «Услуги») на условиях настоящего Договора.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2.2. Перечень и объем конкретных Услуг определяются Заявками/Заданиями и/или Счетами Исполнителя.</w:t>
      </w:r>
    </w:p>
    <w:p w:rsidR="00E37DCA" w:rsidRPr="00065B8A" w:rsidRDefault="0042204B">
      <w:pPr>
        <w:rPr>
          <w:lang w:val="ru-RU"/>
        </w:rPr>
      </w:pPr>
      <w:r w:rsidRPr="00065B8A">
        <w:rPr>
          <w:lang w:val="ru-RU"/>
        </w:rPr>
        <w:t>2.3. Счет (в том числе счет-оферта/спецификация), выставленный Исполнителем и содержащий описание работ/этапа, п</w:t>
      </w:r>
      <w:r w:rsidRPr="00065B8A">
        <w:rPr>
          <w:lang w:val="ru-RU"/>
        </w:rPr>
        <w:t>ериод (при наличии), ставку/тариф и стоимость, может являться Заявкой/Заданием (спецификацией) на оказание Услуг. Оплата такого Счета означает акцепт соответствующего Задания.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3. Порядок оказания Услуг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3.1. Исполнитель оказывает Услуги удаленно, если Сторо</w:t>
      </w:r>
      <w:r w:rsidRPr="00065B8A">
        <w:rPr>
          <w:lang w:val="ru-RU"/>
        </w:rPr>
        <w:t>нами не согласовано иное. При необходимости выезда Исполнителя условия и расходы согласуются отдельно.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3.2. Заказчик предоставляет доступы, исходные данные, регламенты и иные материалы, необходимые для оказания Услуг, в разумные сроки. При задержке предост</w:t>
      </w:r>
      <w:r w:rsidRPr="00065B8A">
        <w:rPr>
          <w:lang w:val="ru-RU"/>
        </w:rPr>
        <w:t>авления информации сроки оказания Услуг соразмерно продлеваются.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3.3. В ходе оказания Услуг Исполнитель вправе предлагать оптимальные решения. Заказчик подтверждает, что принимает решения о внедрении/использовании функций </w:t>
      </w:r>
      <w:r>
        <w:t>CRM</w:t>
      </w:r>
      <w:r w:rsidRPr="00065B8A">
        <w:rPr>
          <w:lang w:val="ru-RU"/>
        </w:rPr>
        <w:t>-системы самостоятельно.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lastRenderedPageBreak/>
        <w:t>3.4. И</w:t>
      </w:r>
      <w:r w:rsidRPr="00065B8A">
        <w:rPr>
          <w:lang w:val="ru-RU"/>
        </w:rPr>
        <w:t>сполнитель не несет ответственности за работу сторонних сервисов (</w:t>
      </w:r>
      <w:r>
        <w:t>CRM</w:t>
      </w:r>
      <w:r w:rsidRPr="00065B8A">
        <w:rPr>
          <w:lang w:val="ru-RU"/>
        </w:rPr>
        <w:t xml:space="preserve">-платформы, интеграторы, телефония, мессенджеры, </w:t>
      </w:r>
      <w:r>
        <w:t>API</w:t>
      </w:r>
      <w:r w:rsidRPr="00065B8A">
        <w:rPr>
          <w:lang w:val="ru-RU"/>
        </w:rPr>
        <w:t xml:space="preserve"> и т. п.), включая их сбои, изменения интерфейсов/правил, ограничения тарифов, блокировки и т. д.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4. Права и обязанности Сторон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4.1. За</w:t>
      </w:r>
      <w:r w:rsidRPr="00065B8A">
        <w:rPr>
          <w:lang w:val="ru-RU"/>
        </w:rPr>
        <w:t>казчик обязуется: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оплачивать Услуги в порядке и сроки, предусмотренные Договором и Счетами;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назначить ответственного представителя для согласования задач и приемки результатов;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своевременно предоставлять информацию и доступы, необходимые для оказания Услуг</w:t>
      </w:r>
      <w:r w:rsidRPr="00065B8A">
        <w:rPr>
          <w:lang w:val="ru-RU"/>
        </w:rPr>
        <w:t>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принять оказанные Услуги в порядке, установленном разделом 6 Договора;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 xml:space="preserve">обеспечить соблюдение прав на лицензии </w:t>
      </w:r>
      <w:r>
        <w:t>CRM</w:t>
      </w:r>
      <w:r w:rsidRPr="00065B8A">
        <w:rPr>
          <w:lang w:val="ru-RU"/>
        </w:rPr>
        <w:t>-системы и сторонних сервисов, используемых Заказчиком.</w:t>
      </w:r>
    </w:p>
    <w:p w:rsidR="00E37DCA" w:rsidRDefault="0042204B">
      <w:pPr>
        <w:spacing w:after="120"/>
        <w:ind w:left="425"/>
      </w:pPr>
      <w:r>
        <w:t>4.2. Исполнитель обязуется: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оказывать Услуги добросовестно и качественно;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информировать Заказчика о ходе выполнения работ по запросу;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 xml:space="preserve">передавать результаты оказанных Услуг в согласованной форме (в </w:t>
      </w:r>
      <w:r>
        <w:t>CRM</w:t>
      </w:r>
      <w:r w:rsidRPr="00065B8A">
        <w:rPr>
          <w:lang w:val="ru-RU"/>
        </w:rPr>
        <w:t>-системе, в виде инструкций/регламентов, файлов, ссылок и т.п.).</w:t>
      </w:r>
    </w:p>
    <w:p w:rsidR="00E37DCA" w:rsidRDefault="0042204B">
      <w:pPr>
        <w:spacing w:after="120"/>
        <w:ind w:left="425"/>
      </w:pPr>
      <w:r>
        <w:t>4.3. Заказчик вправе: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контролировать процесс оказания Услуг, не в</w:t>
      </w:r>
      <w:r w:rsidRPr="00065B8A">
        <w:rPr>
          <w:lang w:val="ru-RU"/>
        </w:rPr>
        <w:t>мешиваясь в операционную деятельность Исполнителя;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запрашивать разъяснения по оказанным Услугам;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отказаться от исполнения Договора при условии оплаты фактически оказанных Услуг и подтвержденных расходов Исполнителя (при наличии).</w:t>
      </w:r>
    </w:p>
    <w:p w:rsidR="00E37DCA" w:rsidRDefault="0042204B">
      <w:pPr>
        <w:spacing w:after="120"/>
        <w:ind w:left="425"/>
      </w:pPr>
      <w:r>
        <w:t>4.4. Исполнитель вправе:</w:t>
      </w:r>
    </w:p>
    <w:p w:rsidR="00E37DCA" w:rsidRDefault="0042204B">
      <w:pPr>
        <w:pStyle w:val="a0"/>
        <w:spacing w:after="40"/>
      </w:pPr>
      <w:r>
        <w:t>т</w:t>
      </w:r>
      <w:r>
        <w:t>ребовать оплаты оказанных Услуг;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 xml:space="preserve">приостановить оказание Услуг при просрочке оплаты и/или </w:t>
      </w:r>
      <w:proofErr w:type="spellStart"/>
      <w:r w:rsidRPr="00065B8A">
        <w:rPr>
          <w:lang w:val="ru-RU"/>
        </w:rPr>
        <w:t>непредоставлении</w:t>
      </w:r>
      <w:proofErr w:type="spellEnd"/>
      <w:r w:rsidRPr="00065B8A">
        <w:rPr>
          <w:lang w:val="ru-RU"/>
        </w:rPr>
        <w:t xml:space="preserve"> Заказчиком необходимых данных/доступов;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привлекать третьих лиц (субподрядчиков) для исполнения Договора, оставаясь ответственным перед Заказчиком;</w:t>
      </w:r>
    </w:p>
    <w:p w:rsidR="00E37DCA" w:rsidRPr="00065B8A" w:rsidRDefault="0042204B">
      <w:pPr>
        <w:pStyle w:val="a0"/>
        <w:spacing w:after="40"/>
        <w:rPr>
          <w:lang w:val="ru-RU"/>
        </w:rPr>
      </w:pPr>
      <w:r w:rsidRPr="00065B8A">
        <w:rPr>
          <w:lang w:val="ru-RU"/>
        </w:rPr>
        <w:t>исп</w:t>
      </w:r>
      <w:r w:rsidRPr="00065B8A">
        <w:rPr>
          <w:lang w:val="ru-RU"/>
        </w:rPr>
        <w:t>ользовать обезличенные результаты проекта (без раскрытия коммерческой тайны и персональных данных) в портфолио, если Заказчик письменно не запретил это.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5. Стоимость Услуг и порядок расчетов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5.1. Базовая ставка Исполнителя составляет 4 000 (четыре тысячи) </w:t>
      </w:r>
      <w:r w:rsidRPr="00065B8A">
        <w:rPr>
          <w:lang w:val="ru-RU"/>
        </w:rPr>
        <w:t>рублей за 1 (один) час работ (60 минут), если иное не указано в Счете.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5.2. Стоимость Услуг определяется на основании фактически затраченного времени (почасовая оплата) и/или в рамках абонентского обслуживания (абонентская плата). Условия абонентского обсл</w:t>
      </w:r>
      <w:r w:rsidRPr="00065B8A">
        <w:rPr>
          <w:lang w:val="ru-RU"/>
        </w:rPr>
        <w:t>уживания (размер абонентской платы, включенные часы, стоимость часа) определяются Счетом и/или Дополнительным соглашением Сторон.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5.3. Оплата производится на основании Счета (или Счета-оферты/Спецификации), направленного Исполнителем. Оплата Счета Заказчик</w:t>
      </w:r>
      <w:r w:rsidRPr="00065B8A">
        <w:rPr>
          <w:lang w:val="ru-RU"/>
        </w:rPr>
        <w:t xml:space="preserve">ом означает его акцепт, подтверждает согласие с объемом, сроками и стоимостью Услуг, указанными в Счете, </w:t>
      </w:r>
      <w:r w:rsidRPr="00065B8A">
        <w:rPr>
          <w:lang w:val="ru-RU"/>
        </w:rPr>
        <w:lastRenderedPageBreak/>
        <w:t>а также является подтверждением заключения/согласования соответствующего Задания.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5.4. Если Счетом предусмотрена предоплата, Исполнитель приступает к о</w:t>
      </w:r>
      <w:r w:rsidRPr="00065B8A">
        <w:rPr>
          <w:lang w:val="ru-RU"/>
        </w:rPr>
        <w:t>казанию Услуг после поступления денежных средств на расчетный счет Исполнителя.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5.5. При абонентском обслуживании Заказчик оплачивает абонентскую плату за месяц авансом, если иное не указано в Счете и/или Дополнительном соглашении.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5.6. Порядок учета/перен</w:t>
      </w:r>
      <w:r w:rsidRPr="00065B8A">
        <w:rPr>
          <w:lang w:val="ru-RU"/>
        </w:rPr>
        <w:t>оса неиспользованных часов (если применяется), а также оплата часов сверх включенного объема определяются Счетом и/или Дополнительным соглашением.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5.7. Все банковские комиссии Заказчика оплачиваются Заказчиком. Обязательство по оплате считается исполненным</w:t>
      </w:r>
      <w:r w:rsidRPr="00065B8A">
        <w:rPr>
          <w:lang w:val="ru-RU"/>
        </w:rPr>
        <w:t xml:space="preserve"> с момента зачисления денежных средств на расчетный счет Исполнителя.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6. Порядок сдачи-приемки Услуг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6.1. По итогам оказания Услуг Исполнитель формирует и направляет Заказчику Акт оказанных услуг (далее – «Акт»). Акт является отчетом о выполненных работах </w:t>
      </w:r>
      <w:r w:rsidRPr="00065B8A">
        <w:rPr>
          <w:lang w:val="ru-RU"/>
        </w:rPr>
        <w:t>и оказанных Услугах. При почасовой оплате сведения о затраченном времени могут быть указаны в Акте и/или в Счете, а также могут подтверждаться перепиской Сторон.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6.2. Заказчик обязан в течение 5 (пяти) рабочих дней с даты получения Акта подписать его или н</w:t>
      </w:r>
      <w:r w:rsidRPr="00065B8A">
        <w:rPr>
          <w:lang w:val="ru-RU"/>
        </w:rPr>
        <w:t>аправить Исполнителю письменные мотивированные возражения.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6.3. Если в течение срока, указанного в п. 6.2, Заказчик не направил мотивированные возражения, Акт считается подписанным Заказчиком, а Услуги – принятыми без претензий.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6.4. В случае получения </w:t>
      </w:r>
      <w:r w:rsidRPr="00065B8A">
        <w:rPr>
          <w:lang w:val="ru-RU"/>
        </w:rPr>
        <w:t>мотивированных возражений Исполнитель устраняет недостатки (при их наличии) в разумный срок, но не более 10 (десяти) рабочих дней, либо направляет обоснованный отказ от претензии.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7. Ответственность Сторон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7.1. За нарушение сроков оплаты Заказчик уплачивае</w:t>
      </w:r>
      <w:r w:rsidRPr="00065B8A">
        <w:rPr>
          <w:lang w:val="ru-RU"/>
        </w:rPr>
        <w:t>т Исполнителю неустойку в размере 0,01% от суммы просроченного платежа за каждый день просрочки.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7.2. За нарушение согласованных сроков оказания Услуг по вине Исполнителя Исполнитель уплачивает Заказчику неустойку в размере 0,01% от стоимости просроченной </w:t>
      </w:r>
      <w:r w:rsidRPr="00065B8A">
        <w:rPr>
          <w:lang w:val="ru-RU"/>
        </w:rPr>
        <w:t>части Услуг за каждый день просрочки.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7.3. Стороны договорились, что ответственность Исполнителя по Договору в любом случае ограничивается суммой фактически оплаченных Заказчиком Услуг за последние 3 (три) месяца, предшествующих событию, повлекшему ответст</w:t>
      </w:r>
      <w:r w:rsidRPr="00065B8A">
        <w:rPr>
          <w:lang w:val="ru-RU"/>
        </w:rPr>
        <w:t>венность, если иное не предусмотрено императивными нормами закона.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7.4. Исполнитель не несет ответственности за упущенную выгоду Заказчика и косвенные убытки.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8. Конфиденциальность и персональные данные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8.1. Стороны обязуются сохранять конфиденциальность </w:t>
      </w:r>
      <w:r w:rsidRPr="00065B8A">
        <w:rPr>
          <w:lang w:val="ru-RU"/>
        </w:rPr>
        <w:t>информации, полученной в связи с исполнением Договора, включая коммерческую тайну, структуру продаж, базы клиентов, настройки и доступы.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lastRenderedPageBreak/>
        <w:t>8.2. Передача конфиденциальной информации третьим лицам допускается только с письменного согласия другой Стороны, за ис</w:t>
      </w:r>
      <w:r w:rsidRPr="00065B8A">
        <w:rPr>
          <w:lang w:val="ru-RU"/>
        </w:rPr>
        <w:t>ключением случаев, прямо предусмотренных законом.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8.3. Если в рамках оказания Услуг Исполнитель получает доступ к персональным данным, Стороны признают, что Исполнитель осуществляет обработку персональных данных по поручению Заказчика в объеме, необходимом</w:t>
      </w:r>
      <w:r w:rsidRPr="00065B8A">
        <w:rPr>
          <w:lang w:val="ru-RU"/>
        </w:rPr>
        <w:t xml:space="preserve"> для исполнения Договора. Заказчик гарантирует наличие законных оснований для такой обработки и передачи данных.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9. Права на результаты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9.1. Исключительные права на методики, шаблоны, скрипты, типовые модули и иные заранее созданные Исполнителем решения ос</w:t>
      </w:r>
      <w:r w:rsidRPr="00065B8A">
        <w:rPr>
          <w:lang w:val="ru-RU"/>
        </w:rPr>
        <w:t>таются у Исполнителя.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9.2. Заказчику предоставляется неисключительное право использования результатов, созданных/настроенных Исполнителем в рамках Договора, исключительно для собственных нужд Заказчика. Передача результатов третьим лицам, тиражирование или</w:t>
      </w:r>
      <w:r w:rsidRPr="00065B8A">
        <w:rPr>
          <w:lang w:val="ru-RU"/>
        </w:rPr>
        <w:t xml:space="preserve"> коммерческое распространение допускается только с письменного согласия Исполнителя.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9.3. Права на данные Заказчика (контакты, сделки, файлы и т. п.), размещенные в </w:t>
      </w:r>
      <w:r>
        <w:t>CRM</w:t>
      </w:r>
      <w:r w:rsidRPr="00065B8A">
        <w:rPr>
          <w:lang w:val="ru-RU"/>
        </w:rPr>
        <w:t>-системе, принадлежат Заказчику.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10. Форс-мажор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10.1. Стороны освобождаются от ответстве</w:t>
      </w:r>
      <w:r w:rsidRPr="00065B8A">
        <w:rPr>
          <w:lang w:val="ru-RU"/>
        </w:rPr>
        <w:t>нности за неисполнение обязательств вследствие обстоятельств непреодолимой силы (форс-мажор), подтвержденных в порядке, установленном законодательством РФ.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10.2. Сторона, для которой наступили форс-мажорные обстоятельства, обязана уведомить другую Сторону </w:t>
      </w:r>
      <w:r w:rsidRPr="00065B8A">
        <w:rPr>
          <w:lang w:val="ru-RU"/>
        </w:rPr>
        <w:t>в разумный срок.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11. Срок действия и расторжение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11.1. Договор вступает в силу с момента его подписания Сторонами и действует до полного исполнения обязательств.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11.2. Договор может быть расторгнут по соглашению Сторон либо в одностороннем порядке при суще</w:t>
      </w:r>
      <w:r w:rsidRPr="00065B8A">
        <w:rPr>
          <w:lang w:val="ru-RU"/>
        </w:rPr>
        <w:t>ственном нарушении условий Договора другой Стороной с предварительным уведомлением за 10 календарных дней, если иное не предусмотрено законом.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11.3. При расторжении Договора Заказчик оплачивает фактически оказанные Услуги и согласованные расходы Исполнител</w:t>
      </w:r>
      <w:r w:rsidRPr="00065B8A">
        <w:rPr>
          <w:lang w:val="ru-RU"/>
        </w:rPr>
        <w:t>я (при наличии).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12. Разрешение споров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12.1. Стороны стремятся разрешать споры путем переговоров. Обязателен претензионный порядок: срок ответа на претензию – 10 календарных дней с даты получения.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12.2. При </w:t>
      </w:r>
      <w:proofErr w:type="spellStart"/>
      <w:r w:rsidRPr="00065B8A">
        <w:rPr>
          <w:lang w:val="ru-RU"/>
        </w:rPr>
        <w:t>недостижении</w:t>
      </w:r>
      <w:proofErr w:type="spellEnd"/>
      <w:r w:rsidRPr="00065B8A">
        <w:rPr>
          <w:lang w:val="ru-RU"/>
        </w:rPr>
        <w:t xml:space="preserve"> согласия спор подлежит рассмотрению </w:t>
      </w:r>
      <w:r w:rsidRPr="00065B8A">
        <w:rPr>
          <w:lang w:val="ru-RU"/>
        </w:rPr>
        <w:t>в Арбитражном суде Ростовской области (если Заказчик является юридическим лицом или индивидуальным предпринимателем) либо в суде общей юрисдикции по месту нахождения Исполнителя (если Заказчик – физическое лицо), если иное не предусмотрено законом.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lastRenderedPageBreak/>
        <w:t>13. Зак</w:t>
      </w:r>
      <w:r w:rsidRPr="00065B8A">
        <w:rPr>
          <w:b/>
          <w:lang w:val="ru-RU"/>
        </w:rPr>
        <w:t>лючительные положения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13.1. Счета, Акты, переписка Сторон (включая мессенджеры), протоколы встреч/</w:t>
      </w:r>
      <w:proofErr w:type="spellStart"/>
      <w:r w:rsidRPr="00065B8A">
        <w:rPr>
          <w:lang w:val="ru-RU"/>
        </w:rPr>
        <w:t>созвонов</w:t>
      </w:r>
      <w:proofErr w:type="spellEnd"/>
      <w:r w:rsidRPr="00065B8A">
        <w:rPr>
          <w:lang w:val="ru-RU"/>
        </w:rPr>
        <w:t xml:space="preserve"> и иные документы, согласованные Сторонами в рамках исполнения Договора, являются неотъемлемой частью Договора.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 xml:space="preserve">13.2. Документы могут подписываться в </w:t>
      </w:r>
      <w:r w:rsidRPr="00065B8A">
        <w:rPr>
          <w:lang w:val="ru-RU"/>
        </w:rPr>
        <w:t>электронном виде, в том числе с использованием ЭДО. Идентификатор ЭДО Исполнителя: 2</w:t>
      </w:r>
      <w:r>
        <w:t>MH</w:t>
      </w:r>
      <w:r w:rsidRPr="00065B8A">
        <w:rPr>
          <w:lang w:val="ru-RU"/>
        </w:rPr>
        <w:t>019</w:t>
      </w:r>
      <w:r>
        <w:t>A</w:t>
      </w:r>
      <w:r w:rsidRPr="00065B8A">
        <w:rPr>
          <w:lang w:val="ru-RU"/>
        </w:rPr>
        <w:t>733</w:t>
      </w:r>
      <w:r>
        <w:t>F</w:t>
      </w:r>
      <w:r w:rsidRPr="00065B8A">
        <w:rPr>
          <w:lang w:val="ru-RU"/>
        </w:rPr>
        <w:t>58</w:t>
      </w:r>
      <w:r>
        <w:t>CC</w:t>
      </w:r>
      <w:r w:rsidRPr="00065B8A">
        <w:rPr>
          <w:lang w:val="ru-RU"/>
        </w:rPr>
        <w:t>7</w:t>
      </w:r>
      <w:r>
        <w:t>B</w:t>
      </w:r>
      <w:r w:rsidRPr="00065B8A">
        <w:rPr>
          <w:lang w:val="ru-RU"/>
        </w:rPr>
        <w:t>0</w:t>
      </w:r>
      <w:r>
        <w:t>ABB</w:t>
      </w:r>
      <w:r w:rsidRPr="00065B8A">
        <w:rPr>
          <w:lang w:val="ru-RU"/>
        </w:rPr>
        <w:t>3077</w:t>
      </w:r>
      <w:r>
        <w:t>D</w:t>
      </w:r>
      <w:r w:rsidRPr="00065B8A">
        <w:rPr>
          <w:lang w:val="ru-RU"/>
        </w:rPr>
        <w:t>3</w:t>
      </w:r>
      <w:r>
        <w:t>D</w:t>
      </w:r>
      <w:r w:rsidRPr="00065B8A">
        <w:rPr>
          <w:lang w:val="ru-RU"/>
        </w:rPr>
        <w:t>6</w:t>
      </w:r>
      <w:r>
        <w:t>ED</w:t>
      </w:r>
      <w:r w:rsidRPr="00065B8A">
        <w:rPr>
          <w:lang w:val="ru-RU"/>
        </w:rPr>
        <w:t>0938.</w:t>
      </w:r>
    </w:p>
    <w:p w:rsidR="00E37DCA" w:rsidRPr="00065B8A" w:rsidRDefault="0042204B">
      <w:pPr>
        <w:spacing w:after="120"/>
        <w:ind w:left="425"/>
        <w:rPr>
          <w:lang w:val="ru-RU"/>
        </w:rPr>
      </w:pPr>
      <w:r w:rsidRPr="00065B8A">
        <w:rPr>
          <w:lang w:val="ru-RU"/>
        </w:rPr>
        <w:t>13.3. Реквизиты и контактные данные Сторон указываются в разделе 14 Договора. Уведомления по электронным каналам считаются доставленными</w:t>
      </w:r>
      <w:r w:rsidRPr="00065B8A">
        <w:rPr>
          <w:lang w:val="ru-RU"/>
        </w:rPr>
        <w:t xml:space="preserve"> в день отправки, если иное не доказано.</w:t>
      </w:r>
    </w:p>
    <w:p w:rsidR="00E37DCA" w:rsidRPr="00065B8A" w:rsidRDefault="0042204B">
      <w:pPr>
        <w:rPr>
          <w:lang w:val="ru-RU"/>
        </w:rPr>
      </w:pPr>
      <w:r w:rsidRPr="00065B8A">
        <w:rPr>
          <w:b/>
          <w:lang w:val="ru-RU"/>
        </w:rPr>
        <w:t>14. Реквизиты и подписи Сторон</w:t>
      </w:r>
    </w:p>
    <w:p w:rsidR="00E37DCA" w:rsidRPr="00065B8A" w:rsidRDefault="0042204B">
      <w:pPr>
        <w:rPr>
          <w:lang w:val="ru-RU"/>
        </w:rPr>
      </w:pPr>
      <w:r w:rsidRPr="00065B8A">
        <w:rPr>
          <w:lang w:val="ru-RU"/>
        </w:rPr>
        <w:t>Исполнитель: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085"/>
        <w:gridCol w:w="5555"/>
      </w:tblGrid>
      <w:tr w:rsidR="00E37DCA" w:rsidTr="00D1098E">
        <w:tc>
          <w:tcPr>
            <w:tcW w:w="3085" w:type="dxa"/>
          </w:tcPr>
          <w:p w:rsidR="00E37DCA" w:rsidRDefault="0042204B">
            <w:proofErr w:type="spellStart"/>
            <w:r>
              <w:t>Наименование</w:t>
            </w:r>
            <w:proofErr w:type="spellEnd"/>
          </w:p>
        </w:tc>
        <w:tc>
          <w:tcPr>
            <w:tcW w:w="5555" w:type="dxa"/>
          </w:tcPr>
          <w:p w:rsidR="00E37DCA" w:rsidRDefault="0042204B">
            <w:r>
              <w:t>ИП Карлов Владимир Сергеевич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ИНН</w:t>
            </w:r>
          </w:p>
        </w:tc>
        <w:tc>
          <w:tcPr>
            <w:tcW w:w="5555" w:type="dxa"/>
          </w:tcPr>
          <w:p w:rsidR="00E37DCA" w:rsidRDefault="0042204B">
            <w:r>
              <w:t>616130695484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ОГРНИП</w:t>
            </w:r>
          </w:p>
        </w:tc>
        <w:tc>
          <w:tcPr>
            <w:tcW w:w="5555" w:type="dxa"/>
          </w:tcPr>
          <w:p w:rsidR="00E37DCA" w:rsidRDefault="0042204B">
            <w:r>
              <w:t>325619600217592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Адрес</w:t>
            </w:r>
          </w:p>
        </w:tc>
        <w:tc>
          <w:tcPr>
            <w:tcW w:w="5555" w:type="dxa"/>
          </w:tcPr>
          <w:p w:rsidR="00E37DCA" w:rsidRDefault="0042204B">
            <w:r w:rsidRPr="00065B8A">
              <w:rPr>
                <w:lang w:val="ru-RU"/>
              </w:rPr>
              <w:t xml:space="preserve">г. Ростов-на-Дону, пер. </w:t>
            </w:r>
            <w:proofErr w:type="spellStart"/>
            <w:r>
              <w:t>Чингарский</w:t>
            </w:r>
            <w:proofErr w:type="spellEnd"/>
            <w:r>
              <w:t>, 42а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Банк</w:t>
            </w:r>
          </w:p>
        </w:tc>
        <w:tc>
          <w:tcPr>
            <w:tcW w:w="5555" w:type="dxa"/>
          </w:tcPr>
          <w:p w:rsidR="00E37DCA" w:rsidRDefault="0042204B">
            <w:r>
              <w:t>ООО «Банк Точка»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р/с</w:t>
            </w:r>
          </w:p>
        </w:tc>
        <w:tc>
          <w:tcPr>
            <w:tcW w:w="5555" w:type="dxa"/>
          </w:tcPr>
          <w:p w:rsidR="00E37DCA" w:rsidRDefault="0042204B">
            <w:r>
              <w:t>40802810820000765372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БИК</w:t>
            </w:r>
          </w:p>
        </w:tc>
        <w:tc>
          <w:tcPr>
            <w:tcW w:w="5555" w:type="dxa"/>
          </w:tcPr>
          <w:p w:rsidR="00E37DCA" w:rsidRDefault="0042204B">
            <w:r>
              <w:t>044525104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к/с</w:t>
            </w:r>
          </w:p>
        </w:tc>
        <w:tc>
          <w:tcPr>
            <w:tcW w:w="5555" w:type="dxa"/>
          </w:tcPr>
          <w:p w:rsidR="00E37DCA" w:rsidRDefault="0042204B">
            <w:r>
              <w:t>30101810745374525104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Тел.</w:t>
            </w:r>
          </w:p>
        </w:tc>
        <w:tc>
          <w:tcPr>
            <w:tcW w:w="5555" w:type="dxa"/>
          </w:tcPr>
          <w:p w:rsidR="00E37DCA" w:rsidRDefault="0042204B">
            <w:r>
              <w:t>+7 (909) 441-10-12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E-mail</w:t>
            </w:r>
          </w:p>
        </w:tc>
        <w:tc>
          <w:tcPr>
            <w:tcW w:w="5555" w:type="dxa"/>
          </w:tcPr>
          <w:p w:rsidR="00E37DCA" w:rsidRDefault="0042204B">
            <w:r>
              <w:t>Karlov-vs@yandex.ru</w:t>
            </w:r>
          </w:p>
        </w:tc>
      </w:tr>
    </w:tbl>
    <w:p w:rsidR="00E37DCA" w:rsidRDefault="0042204B">
      <w:r>
        <w:br/>
        <w:t>Заказчик: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085"/>
        <w:gridCol w:w="5555"/>
      </w:tblGrid>
      <w:tr w:rsidR="00E37DCA" w:rsidTr="00D1098E">
        <w:tc>
          <w:tcPr>
            <w:tcW w:w="3085" w:type="dxa"/>
          </w:tcPr>
          <w:p w:rsidR="00E37DCA" w:rsidRDefault="0042204B">
            <w:proofErr w:type="spellStart"/>
            <w:r>
              <w:t>Наименование</w:t>
            </w:r>
            <w:proofErr w:type="spellEnd"/>
          </w:p>
        </w:tc>
        <w:tc>
          <w:tcPr>
            <w:tcW w:w="5555" w:type="dxa"/>
          </w:tcPr>
          <w:p w:rsidR="00E37DCA" w:rsidRDefault="0042204B">
            <w:r>
              <w:t>##Компания##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ИНН/КПП</w:t>
            </w:r>
          </w:p>
        </w:tc>
        <w:tc>
          <w:tcPr>
            <w:tcW w:w="5555" w:type="dxa"/>
          </w:tcPr>
          <w:p w:rsidR="00E37DCA" w:rsidRDefault="0042204B">
            <w:r>
              <w:t>##ИНН## / ##КПП##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Юр. адрес</w:t>
            </w:r>
          </w:p>
        </w:tc>
        <w:tc>
          <w:tcPr>
            <w:tcW w:w="5555" w:type="dxa"/>
          </w:tcPr>
          <w:p w:rsidR="00E37DCA" w:rsidRDefault="0042204B">
            <w:r>
              <w:t>##ЮрАдрес##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Факт. адрес</w:t>
            </w:r>
          </w:p>
        </w:tc>
        <w:tc>
          <w:tcPr>
            <w:tcW w:w="5555" w:type="dxa"/>
          </w:tcPr>
          <w:p w:rsidR="00E37DCA" w:rsidRDefault="0042204B">
            <w:r>
              <w:t>##ФактАдрес##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Почтовый адрес</w:t>
            </w:r>
          </w:p>
        </w:tc>
        <w:tc>
          <w:tcPr>
            <w:tcW w:w="5555" w:type="dxa"/>
          </w:tcPr>
          <w:p w:rsidR="00E37DCA" w:rsidRDefault="0042204B">
            <w:r>
              <w:t>##ПочтАдрес##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р/с</w:t>
            </w:r>
          </w:p>
        </w:tc>
        <w:tc>
          <w:tcPr>
            <w:tcW w:w="5555" w:type="dxa"/>
          </w:tcPr>
          <w:p w:rsidR="00E37DCA" w:rsidRDefault="0042204B">
            <w:r>
              <w:t>##рс##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Банк</w:t>
            </w:r>
          </w:p>
        </w:tc>
        <w:tc>
          <w:tcPr>
            <w:tcW w:w="5555" w:type="dxa"/>
          </w:tcPr>
          <w:p w:rsidR="00E37DCA" w:rsidRDefault="0042204B">
            <w:r>
              <w:t>##Банк##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БИК</w:t>
            </w:r>
          </w:p>
        </w:tc>
        <w:tc>
          <w:tcPr>
            <w:tcW w:w="5555" w:type="dxa"/>
          </w:tcPr>
          <w:p w:rsidR="00E37DCA" w:rsidRDefault="0042204B">
            <w:r>
              <w:t>##БИК##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к/с</w:t>
            </w:r>
          </w:p>
        </w:tc>
        <w:tc>
          <w:tcPr>
            <w:tcW w:w="5555" w:type="dxa"/>
          </w:tcPr>
          <w:p w:rsidR="00E37DCA" w:rsidRDefault="0042204B">
            <w:r>
              <w:t>##кс##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Тел.</w:t>
            </w:r>
          </w:p>
        </w:tc>
        <w:tc>
          <w:tcPr>
            <w:tcW w:w="5555" w:type="dxa"/>
          </w:tcPr>
          <w:p w:rsidR="00E37DCA" w:rsidRDefault="0042204B">
            <w:r>
              <w:t>##Телефон##</w:t>
            </w:r>
          </w:p>
        </w:tc>
      </w:tr>
      <w:tr w:rsidR="00E37DCA" w:rsidTr="00D1098E">
        <w:tc>
          <w:tcPr>
            <w:tcW w:w="3085" w:type="dxa"/>
          </w:tcPr>
          <w:p w:rsidR="00E37DCA" w:rsidRDefault="0042204B">
            <w:r>
              <w:t>E-mail</w:t>
            </w:r>
          </w:p>
        </w:tc>
        <w:tc>
          <w:tcPr>
            <w:tcW w:w="5555" w:type="dxa"/>
          </w:tcPr>
          <w:p w:rsidR="00E37DCA" w:rsidRDefault="0042204B">
            <w:r>
              <w:t>##Email##</w:t>
            </w:r>
          </w:p>
        </w:tc>
      </w:tr>
    </w:tbl>
    <w:p w:rsidR="00231A9C" w:rsidRDefault="0042204B">
      <w:pPr>
        <w:rPr>
          <w:lang w:val="ru-RU"/>
        </w:rPr>
      </w:pPr>
      <w:r w:rsidRPr="00065B8A">
        <w:rPr>
          <w:lang w:val="ru-RU"/>
        </w:rPr>
        <w:br/>
        <w:t xml:space="preserve">Исполнитель: _____________________ / В.С. Карлов </w:t>
      </w:r>
    </w:p>
    <w:p w:rsidR="00E37DCA" w:rsidRPr="00065B8A" w:rsidRDefault="0042204B">
      <w:pPr>
        <w:rPr>
          <w:lang w:val="ru-RU"/>
        </w:rPr>
      </w:pPr>
      <w:bookmarkStart w:id="0" w:name="_GoBack"/>
      <w:bookmarkEnd w:id="0"/>
      <w:r w:rsidRPr="00065B8A">
        <w:rPr>
          <w:lang w:val="ru-RU"/>
        </w:rPr>
        <w:t xml:space="preserve">    </w:t>
      </w:r>
      <w:r w:rsidR="00065B8A">
        <w:rPr>
          <w:lang w:val="ru-RU"/>
        </w:rPr>
        <w:br/>
      </w:r>
      <w:proofErr w:type="gramStart"/>
      <w:r w:rsidRPr="00065B8A">
        <w:rPr>
          <w:lang w:val="ru-RU"/>
        </w:rPr>
        <w:t xml:space="preserve">Заказчик:   </w:t>
      </w:r>
      <w:proofErr w:type="gramEnd"/>
      <w:r w:rsidRPr="00065B8A">
        <w:rPr>
          <w:lang w:val="ru-RU"/>
        </w:rPr>
        <w:t xml:space="preserve">  _____________________ / ##ФИО##         М.П. (при наличии)</w:t>
      </w:r>
    </w:p>
    <w:sectPr w:rsidR="00E37DCA" w:rsidRPr="00065B8A" w:rsidSect="00065B8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B8A"/>
    <w:rsid w:val="0015074B"/>
    <w:rsid w:val="00231A9C"/>
    <w:rsid w:val="0029639D"/>
    <w:rsid w:val="00326F90"/>
    <w:rsid w:val="0042204B"/>
    <w:rsid w:val="00514FDC"/>
    <w:rsid w:val="00AA1D8D"/>
    <w:rsid w:val="00B47730"/>
    <w:rsid w:val="00CB0664"/>
    <w:rsid w:val="00D1098E"/>
    <w:rsid w:val="00E37D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B21A"/>
  <w14:defaultImageDpi w14:val="300"/>
  <w15:docId w15:val="{E01C64B9-7BA5-4620-999E-A71EF5E7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9EE30B-60D9-4989-B5DD-09F77BE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Владимир Карлов</cp:lastModifiedBy>
  <cp:revision>2</cp:revision>
  <dcterms:created xsi:type="dcterms:W3CDTF">2026-02-08T11:55:00Z</dcterms:created>
  <dcterms:modified xsi:type="dcterms:W3CDTF">2026-02-08T11:55:00Z</dcterms:modified>
  <cp:category/>
</cp:coreProperties>
</file>